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01" w:rsidRDefault="00384201" w:rsidP="00384201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6E12CBB5" wp14:editId="621DDDC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01" w:rsidRDefault="00384201" w:rsidP="00384201">
      <w:pPr>
        <w:spacing w:line="21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обласна</w:t>
      </w:r>
      <w:proofErr w:type="spellEnd"/>
      <w:r>
        <w:rPr>
          <w:b/>
          <w:sz w:val="28"/>
          <w:szCs w:val="28"/>
        </w:rPr>
        <w:t xml:space="preserve"> рада</w:t>
      </w:r>
    </w:p>
    <w:p w:rsidR="00384201" w:rsidRDefault="00384201" w:rsidP="0038420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науки і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p w:rsidR="00384201" w:rsidRDefault="00384201" w:rsidP="00384201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</w:rPr>
        <w:t>Харківської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</w:p>
    <w:p w:rsidR="00384201" w:rsidRDefault="00384201" w:rsidP="00384201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КОМУНАЛЬНИЙ ЗАКЛАД «ХАРКІВСЬКИЙ ЦЕНТР </w:t>
      </w:r>
    </w:p>
    <w:p w:rsidR="00384201" w:rsidRDefault="00384201" w:rsidP="00384201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384201" w:rsidRDefault="00384201" w:rsidP="00384201">
      <w:pPr>
        <w:widowControl w:val="0"/>
        <w:spacing w:line="216" w:lineRule="auto"/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30D2" wp14:editId="2A4ABDDC">
                <wp:simplePos x="0" y="0"/>
                <wp:positionH relativeFrom="column">
                  <wp:posOffset>-228600</wp:posOffset>
                </wp:positionH>
                <wp:positionV relativeFrom="paragraph">
                  <wp:posOffset>522605</wp:posOffset>
                </wp:positionV>
                <wp:extent cx="6492240" cy="0"/>
                <wp:effectExtent l="32385" t="29210" r="38100" b="374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0D8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.15pt" to="493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Cambria" w:hAnsi="Cambria" w:cs="Cambria"/>
          <w:b/>
          <w:spacing w:val="20"/>
          <w:sz w:val="28"/>
          <w:szCs w:val="28"/>
        </w:rPr>
        <w:t xml:space="preserve"> «БУДИНОК УЧИТЕЛЯ» ХАРКІВСЬКОЇ ОБЛАСНОЇ РАДИ»</w:t>
      </w:r>
    </w:p>
    <w:p w:rsidR="00384201" w:rsidRDefault="00384201" w:rsidP="00384201">
      <w:pPr>
        <w:jc w:val="center"/>
        <w:rPr>
          <w:b/>
          <w:lang w:val="uk-UA"/>
        </w:rPr>
      </w:pPr>
      <w:r>
        <w:rPr>
          <w:b/>
          <w:sz w:val="32"/>
          <w:szCs w:val="32"/>
        </w:rPr>
        <w:t>НАКАЗ</w:t>
      </w:r>
    </w:p>
    <w:p w:rsidR="00384201" w:rsidRDefault="00384201" w:rsidP="00384201">
      <w:pPr>
        <w:jc w:val="center"/>
        <w:rPr>
          <w:b/>
          <w:lang w:val="uk-UA"/>
        </w:rPr>
      </w:pPr>
    </w:p>
    <w:p w:rsidR="00384201" w:rsidRDefault="00384201" w:rsidP="00384201">
      <w:pPr>
        <w:jc w:val="center"/>
        <w:rPr>
          <w:b/>
          <w:bCs/>
          <w:sz w:val="28"/>
          <w:szCs w:val="28"/>
        </w:rPr>
      </w:pPr>
      <w:r>
        <w:rPr>
          <w:b/>
        </w:rPr>
        <w:t>м. ХАРКІВ</w:t>
      </w:r>
    </w:p>
    <w:p w:rsidR="00384201" w:rsidRPr="009F366D" w:rsidRDefault="00B42A26" w:rsidP="0038420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20.10.2015</w:t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  <w:lang w:val="uk-UA"/>
        </w:rPr>
        <w:t xml:space="preserve">                      </w:t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</w:rPr>
        <w:tab/>
      </w:r>
      <w:r w:rsidR="00384201">
        <w:rPr>
          <w:b/>
          <w:bCs/>
          <w:sz w:val="28"/>
          <w:szCs w:val="28"/>
        </w:rPr>
        <w:tab/>
        <w:t xml:space="preserve">  </w:t>
      </w:r>
      <w:r w:rsidR="00384201">
        <w:rPr>
          <w:b/>
          <w:bCs/>
          <w:sz w:val="28"/>
          <w:szCs w:val="28"/>
          <w:lang w:val="uk-UA"/>
        </w:rPr>
        <w:t xml:space="preserve">            </w:t>
      </w:r>
      <w:r w:rsidR="00384201">
        <w:rPr>
          <w:b/>
          <w:bCs/>
          <w:sz w:val="28"/>
          <w:szCs w:val="28"/>
        </w:rPr>
        <w:t xml:space="preserve">  </w:t>
      </w:r>
      <w:r w:rsidR="00384201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384201">
        <w:rPr>
          <w:b/>
          <w:bCs/>
          <w:sz w:val="28"/>
          <w:szCs w:val="28"/>
          <w:lang w:val="uk-UA"/>
        </w:rPr>
        <w:t xml:space="preserve">       </w:t>
      </w:r>
      <w:r w:rsidR="00384201">
        <w:rPr>
          <w:b/>
          <w:bCs/>
          <w:sz w:val="28"/>
          <w:szCs w:val="28"/>
        </w:rPr>
        <w:t xml:space="preserve"> №</w:t>
      </w:r>
      <w:r w:rsidR="009F366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97</w:t>
      </w:r>
    </w:p>
    <w:p w:rsidR="00384201" w:rsidRDefault="00384201" w:rsidP="00384201">
      <w:pPr>
        <w:rPr>
          <w:b/>
          <w:bCs/>
          <w:sz w:val="28"/>
          <w:szCs w:val="28"/>
          <w:lang w:val="uk-UA"/>
        </w:rPr>
      </w:pP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зміни до розподілу педагогічного</w:t>
      </w: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384201" w:rsidRDefault="00384201" w:rsidP="00384201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384201" w:rsidRDefault="00384201" w:rsidP="00384201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2015/2016 навчальний рік</w:t>
      </w:r>
    </w:p>
    <w:p w:rsidR="00384201" w:rsidRDefault="00384201" w:rsidP="00384201">
      <w:pPr>
        <w:jc w:val="both"/>
        <w:rPr>
          <w:sz w:val="28"/>
          <w:szCs w:val="28"/>
          <w:lang w:val="uk-UA"/>
        </w:rPr>
      </w:pP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firstLine="821"/>
        <w:rPr>
          <w:szCs w:val="28"/>
        </w:rPr>
      </w:pPr>
      <w:r>
        <w:t xml:space="preserve">На підставі наказу Міністерства освіти і науки України від 15.04.1993 № 102 «Про затвердження Інструкції про порядок обчислення заробітної плати працівників освіти», постанови Кабінету Міністрів України від 30.08.2002 № 1298 «Про оплату праці працівників на основі Єдиної тарифної сітки розрядів та коефіцієнтів з оплати праці працівників установ, закладів та організацій окремих галузей бюджетної сфери» та наказу Міністерства освіти і науки України від 26.09.1995 № 557 «Про упорядкування умов оплати праці та затвердження схем тарифних розрядів працівників навчальних закладів, установ освіти та наукових установ», </w:t>
      </w:r>
      <w:r w:rsidR="006E148D">
        <w:rPr>
          <w:szCs w:val="28"/>
        </w:rPr>
        <w:t>з метою своєчасного внесення</w:t>
      </w:r>
      <w:r w:rsidR="006E148D">
        <w:rPr>
          <w:szCs w:val="28"/>
        </w:rPr>
        <w:br/>
        <w:t xml:space="preserve">змін </w:t>
      </w:r>
      <w:r w:rsidR="003D12CD">
        <w:rPr>
          <w:szCs w:val="28"/>
        </w:rPr>
        <w:t>до розподілу педагогічного навантаження</w:t>
      </w:r>
      <w:r w:rsidR="006E148D">
        <w:rPr>
          <w:szCs w:val="28"/>
        </w:rPr>
        <w:t xml:space="preserve"> керівників гуртків</w:t>
      </w:r>
      <w:r w:rsidR="006E148D">
        <w:rPr>
          <w:szCs w:val="28"/>
        </w:rPr>
        <w:br/>
        <w:t>на 2015/2016 навчальний рік</w:t>
      </w:r>
    </w:p>
    <w:p w:rsidR="00384201" w:rsidRDefault="00384201" w:rsidP="00384201">
      <w:pPr>
        <w:pStyle w:val="1"/>
        <w:tabs>
          <w:tab w:val="left" w:pos="360"/>
        </w:tabs>
        <w:spacing w:line="312" w:lineRule="auto"/>
        <w:ind w:left="30" w:firstLine="821"/>
        <w:rPr>
          <w:szCs w:val="28"/>
        </w:rPr>
      </w:pPr>
    </w:p>
    <w:p w:rsidR="00384201" w:rsidRDefault="00384201" w:rsidP="00384201">
      <w:pPr>
        <w:spacing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84201" w:rsidRDefault="00384201" w:rsidP="00384201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розподілу тижневого педагогічного навантаження </w:t>
      </w:r>
      <w:r>
        <w:rPr>
          <w:szCs w:val="28"/>
        </w:rPr>
        <w:br/>
        <w:t>працівників Комунального закладу «Харківський центр дослідницько-експериментальної діяльності «Будинок учителя» Харківської обласної ради» на 2015/2016 навчальний рік, а саме:</w:t>
      </w:r>
    </w:p>
    <w:p w:rsidR="006A6395" w:rsidRDefault="006A6395" w:rsidP="006A6395">
      <w:pPr>
        <w:pStyle w:val="2"/>
        <w:tabs>
          <w:tab w:val="left" w:pos="360"/>
        </w:tabs>
        <w:spacing w:line="276" w:lineRule="auto"/>
        <w:ind w:left="30" w:firstLine="0"/>
        <w:rPr>
          <w:szCs w:val="28"/>
        </w:rPr>
      </w:pPr>
      <w:r>
        <w:rPr>
          <w:szCs w:val="28"/>
        </w:rPr>
        <w:t>1.1.</w:t>
      </w:r>
      <w:r w:rsidRPr="006A6395">
        <w:rPr>
          <w:szCs w:val="28"/>
        </w:rPr>
        <w:t xml:space="preserve"> </w:t>
      </w:r>
      <w:r>
        <w:rPr>
          <w:szCs w:val="28"/>
        </w:rPr>
        <w:t>Вилучити із списку керівників гуртків ряд</w:t>
      </w:r>
      <w:r>
        <w:rPr>
          <w:szCs w:val="28"/>
          <w:lang w:val="ru-RU"/>
        </w:rPr>
        <w:t>о</w:t>
      </w:r>
      <w:r>
        <w:rPr>
          <w:szCs w:val="28"/>
        </w:rPr>
        <w:t>к такого змісту: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6A6395" w:rsidTr="00FA4E49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95" w:rsidRDefault="006A6395" w:rsidP="00FA4E49">
            <w:pPr>
              <w:spacing w:line="216" w:lineRule="auto"/>
              <w:ind w:firstLine="3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95" w:rsidRDefault="006A6395" w:rsidP="00FA4E49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95" w:rsidRDefault="006A6395" w:rsidP="00FA4E49">
            <w:pPr>
              <w:pStyle w:val="3"/>
              <w:numPr>
                <w:ilvl w:val="2"/>
                <w:numId w:val="1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95" w:rsidRDefault="006A6395" w:rsidP="00FA4E49">
            <w:pPr>
              <w:spacing w:line="216" w:lineRule="auto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Розряд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5" w:rsidRDefault="006A6395" w:rsidP="00FA4E49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Тижневе </w:t>
            </w:r>
            <w:proofErr w:type="spellStart"/>
            <w:r>
              <w:rPr>
                <w:b/>
                <w:color w:val="000000"/>
                <w:lang w:val="uk-UA"/>
              </w:rPr>
              <w:t>наван-таження</w:t>
            </w:r>
            <w:proofErr w:type="spellEnd"/>
          </w:p>
        </w:tc>
      </w:tr>
      <w:tr w:rsidR="006A6395" w:rsidTr="00FA4E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5" w:rsidRPr="0096125A" w:rsidRDefault="006A6395" w:rsidP="00FA4E49">
            <w:pPr>
              <w:snapToGrid w:val="0"/>
              <w:rPr>
                <w:highlight w:val="yellow"/>
                <w:lang w:val="uk-UA"/>
              </w:rPr>
            </w:pPr>
            <w:r w:rsidRPr="002110F7">
              <w:rPr>
                <w:lang w:val="uk-UA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5" w:rsidRPr="00F405C8" w:rsidRDefault="006A6395" w:rsidP="00FA4E49">
            <w:pPr>
              <w:rPr>
                <w:lang w:val="uk-UA"/>
              </w:rPr>
            </w:pPr>
            <w:r w:rsidRPr="00F405C8">
              <w:rPr>
                <w:lang w:val="uk-UA"/>
              </w:rPr>
              <w:t>Бугайов Микола Іванович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95" w:rsidRPr="00F405C8" w:rsidRDefault="006A6395" w:rsidP="00FA4E49">
            <w:pPr>
              <w:rPr>
                <w:lang w:val="uk-UA"/>
              </w:rPr>
            </w:pPr>
            <w:r w:rsidRPr="00F405C8">
              <w:rPr>
                <w:lang w:val="uk-UA"/>
              </w:rPr>
              <w:t>Керівник гуртка «Радіоелектроніка та приладобудування»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95" w:rsidRPr="00F405C8" w:rsidRDefault="006A6395" w:rsidP="00FA4E49">
            <w:pPr>
              <w:snapToGrid w:val="0"/>
              <w:jc w:val="center"/>
              <w:rPr>
                <w:lang w:val="uk-UA"/>
              </w:rPr>
            </w:pPr>
            <w:r w:rsidRPr="00F405C8">
              <w:rPr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95" w:rsidRPr="00F405C8" w:rsidRDefault="006A6395" w:rsidP="00FA4E49">
            <w:pPr>
              <w:jc w:val="center"/>
              <w:rPr>
                <w:lang w:val="uk-UA"/>
              </w:rPr>
            </w:pPr>
            <w:r w:rsidRPr="00F405C8">
              <w:rPr>
                <w:lang w:val="uk-UA"/>
              </w:rPr>
              <w:t>12</w:t>
            </w:r>
          </w:p>
        </w:tc>
      </w:tr>
    </w:tbl>
    <w:p w:rsidR="006A6395" w:rsidRDefault="006A6395" w:rsidP="00183FA3">
      <w:pPr>
        <w:pStyle w:val="1"/>
        <w:tabs>
          <w:tab w:val="left" w:pos="360"/>
        </w:tabs>
        <w:spacing w:after="240" w:line="276" w:lineRule="auto"/>
        <w:ind w:left="30" w:firstLine="0"/>
        <w:rPr>
          <w:szCs w:val="28"/>
        </w:rPr>
      </w:pPr>
      <w:bookmarkStart w:id="0" w:name="_GoBack"/>
      <w:bookmarkEnd w:id="0"/>
      <w:r>
        <w:rPr>
          <w:szCs w:val="28"/>
        </w:rPr>
        <w:t>1.2. Змінити нумерацію рядків таблиці з урахуванням вилученого рядка.</w:t>
      </w:r>
    </w:p>
    <w:p w:rsidR="00183FA3" w:rsidRDefault="00183FA3" w:rsidP="00384201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</w:p>
    <w:p w:rsidR="00183FA3" w:rsidRDefault="00183FA3" w:rsidP="00384201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</w:p>
    <w:p w:rsidR="00384201" w:rsidRDefault="00384201" w:rsidP="00384201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  <w:r>
        <w:rPr>
          <w:szCs w:val="28"/>
        </w:rPr>
        <w:t>1.</w:t>
      </w:r>
      <w:r w:rsidR="006A6395">
        <w:rPr>
          <w:szCs w:val="28"/>
        </w:rPr>
        <w:t>3</w:t>
      </w:r>
      <w:r w:rsidR="00BD2C54">
        <w:rPr>
          <w:szCs w:val="28"/>
        </w:rPr>
        <w:t>.</w:t>
      </w:r>
      <w:r>
        <w:rPr>
          <w:szCs w:val="28"/>
        </w:rPr>
        <w:t xml:space="preserve"> Викласти перелік годин вакансій у такій редакції:</w:t>
      </w: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19"/>
        <w:gridCol w:w="4545"/>
        <w:gridCol w:w="900"/>
        <w:gridCol w:w="1044"/>
      </w:tblGrid>
      <w:tr w:rsidR="00384201" w:rsidTr="00C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rPr>
                <w:lang w:val="uk-UA"/>
              </w:rPr>
            </w:pPr>
            <w:r>
              <w:rPr>
                <w:lang w:val="uk-UA"/>
              </w:rPr>
              <w:t>ВАКАНСІЇ: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</w:tr>
      <w:tr w:rsidR="00384201" w:rsidTr="00C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Pr="00C16645" w:rsidRDefault="00384201" w:rsidP="00C16645">
            <w:pPr>
              <w:pStyle w:val="a8"/>
              <w:numPr>
                <w:ilvl w:val="0"/>
                <w:numId w:val="3"/>
              </w:numPr>
              <w:snapToGrid w:val="0"/>
              <w:ind w:left="459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577471" w:rsidRDefault="00384201" w:rsidP="00814DD9">
            <w:pPr>
              <w:rPr>
                <w:lang w:val="uk-UA"/>
              </w:rPr>
            </w:pPr>
            <w:r w:rsidRPr="00577471">
              <w:rPr>
                <w:lang w:val="uk-UA"/>
              </w:rPr>
              <w:t>Керівник гуртка з поглибленого вивчення англійської мови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577471" w:rsidRDefault="00183FA3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577471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D2C54" w:rsidTr="00C16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4" w:rsidRPr="00C16645" w:rsidRDefault="00BD2C54" w:rsidP="00C16645">
            <w:pPr>
              <w:pStyle w:val="a8"/>
              <w:numPr>
                <w:ilvl w:val="0"/>
                <w:numId w:val="3"/>
              </w:numPr>
              <w:snapToGrid w:val="0"/>
              <w:ind w:left="459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4" w:rsidRDefault="00BD2C54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54" w:rsidRPr="00577471" w:rsidRDefault="00BD2C54" w:rsidP="00814DD9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«</w:t>
            </w:r>
            <w:r w:rsidRPr="00BD2C54">
              <w:rPr>
                <w:lang w:val="uk-UA"/>
              </w:rPr>
              <w:t>Радіоелектроніка та приладобудування</w:t>
            </w:r>
            <w:r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4" w:rsidRPr="00577471" w:rsidRDefault="00183FA3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54" w:rsidRDefault="00BD2C54" w:rsidP="00814D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84201" w:rsidTr="00C1664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Pr="00C16645" w:rsidRDefault="00384201" w:rsidP="00C16645">
            <w:pPr>
              <w:pStyle w:val="a8"/>
              <w:numPr>
                <w:ilvl w:val="0"/>
                <w:numId w:val="3"/>
              </w:numPr>
              <w:snapToGrid w:val="0"/>
              <w:ind w:left="459"/>
              <w:rPr>
                <w:lang w:val="uk-UA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Pr="003B4FEE" w:rsidRDefault="00384201" w:rsidP="00814DD9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«Юні медики»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183FA3" w:rsidP="00814DD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Pr="003B4FEE" w:rsidRDefault="00384201" w:rsidP="00814DD9">
            <w:pPr>
              <w:jc w:val="center"/>
              <w:rPr>
                <w:lang w:val="uk-UA"/>
              </w:rPr>
            </w:pPr>
            <w:r w:rsidRPr="003B4FEE">
              <w:rPr>
                <w:lang w:val="uk-UA"/>
              </w:rPr>
              <w:t>6</w:t>
            </w:r>
          </w:p>
        </w:tc>
      </w:tr>
      <w:tr w:rsidR="00384201" w:rsidTr="00C16645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snapToGrid w:val="0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201" w:rsidRDefault="00384201" w:rsidP="00814DD9">
            <w:pPr>
              <w:rPr>
                <w:lang w:val="uk-UA"/>
              </w:rPr>
            </w:pPr>
            <w:r>
              <w:rPr>
                <w:b/>
                <w:lang w:val="uk-UA"/>
              </w:rPr>
              <w:t>Разом вакансії: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1" w:rsidRDefault="00384201" w:rsidP="00814DD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01" w:rsidRDefault="00BD2C54" w:rsidP="00814DD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</w:tr>
    </w:tbl>
    <w:p w:rsidR="003D12CD" w:rsidRDefault="003D12CD" w:rsidP="003D12CD">
      <w:pPr>
        <w:pStyle w:val="1"/>
        <w:tabs>
          <w:tab w:val="left" w:pos="360"/>
        </w:tabs>
        <w:spacing w:line="276" w:lineRule="auto"/>
        <w:ind w:left="360" w:firstLine="0"/>
        <w:rPr>
          <w:szCs w:val="28"/>
        </w:rPr>
      </w:pPr>
    </w:p>
    <w:p w:rsidR="003D12CD" w:rsidRDefault="003D12CD" w:rsidP="003D12CD">
      <w:pPr>
        <w:pStyle w:val="1"/>
        <w:tabs>
          <w:tab w:val="left" w:pos="360"/>
        </w:tabs>
        <w:spacing w:line="276" w:lineRule="auto"/>
        <w:ind w:left="15" w:firstLine="0"/>
        <w:rPr>
          <w:szCs w:val="28"/>
        </w:rPr>
      </w:pPr>
    </w:p>
    <w:p w:rsidR="00384201" w:rsidRDefault="00384201" w:rsidP="00384201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 xml:space="preserve">Головному бухгалтеру </w:t>
      </w:r>
      <w:proofErr w:type="spellStart"/>
      <w:r>
        <w:rPr>
          <w:szCs w:val="28"/>
        </w:rPr>
        <w:t>Куртовій</w:t>
      </w:r>
      <w:proofErr w:type="spellEnd"/>
      <w:r>
        <w:rPr>
          <w:szCs w:val="28"/>
        </w:rPr>
        <w:t xml:space="preserve"> О.М.: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384201" w:rsidRDefault="00384201" w:rsidP="00384201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384201" w:rsidRDefault="00384201" w:rsidP="00384201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3. Контроль за виконанням цього наказу залишаю за собою. </w:t>
      </w:r>
    </w:p>
    <w:p w:rsidR="00384201" w:rsidRDefault="00384201" w:rsidP="00384201">
      <w:pPr>
        <w:pStyle w:val="1"/>
        <w:spacing w:line="360" w:lineRule="auto"/>
        <w:ind w:firstLine="0"/>
        <w:rPr>
          <w:szCs w:val="28"/>
        </w:rPr>
      </w:pP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Директор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</w:t>
      </w:r>
      <w:r w:rsidR="006941AC">
        <w:rPr>
          <w:b/>
          <w:szCs w:val="28"/>
        </w:rPr>
        <w:t xml:space="preserve"> </w:t>
      </w:r>
      <w:r>
        <w:rPr>
          <w:b/>
          <w:szCs w:val="28"/>
        </w:rPr>
        <w:t xml:space="preserve">Луніна   </w:t>
      </w:r>
    </w:p>
    <w:p w:rsidR="00384201" w:rsidRDefault="00384201" w:rsidP="00384201">
      <w:pPr>
        <w:pStyle w:val="1"/>
        <w:ind w:left="-567" w:firstLine="0"/>
        <w:rPr>
          <w:szCs w:val="28"/>
        </w:rPr>
      </w:pP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szCs w:val="28"/>
        </w:rPr>
        <w:t>Погоджено із профспілковим комітетом</w:t>
      </w:r>
    </w:p>
    <w:p w:rsidR="00384201" w:rsidRDefault="00384201" w:rsidP="00384201">
      <w:pPr>
        <w:pStyle w:val="1"/>
        <w:ind w:firstLine="0"/>
        <w:rPr>
          <w:szCs w:val="28"/>
        </w:rPr>
      </w:pPr>
      <w:r>
        <w:rPr>
          <w:szCs w:val="28"/>
        </w:rPr>
        <w:t>Голова профспілкового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А.В. Пашкова</w:t>
      </w:r>
    </w:p>
    <w:p w:rsidR="00384201" w:rsidRDefault="00AF418B" w:rsidP="00384201">
      <w:pPr>
        <w:pStyle w:val="1"/>
        <w:ind w:firstLine="0"/>
        <w:rPr>
          <w:szCs w:val="28"/>
        </w:rPr>
      </w:pPr>
      <w:r>
        <w:rPr>
          <w:szCs w:val="28"/>
        </w:rPr>
        <w:t xml:space="preserve">Протокол № </w:t>
      </w:r>
      <w:r w:rsidR="00B42A26">
        <w:rPr>
          <w:szCs w:val="28"/>
        </w:rPr>
        <w:t>19</w:t>
      </w:r>
      <w:r w:rsidR="008B2A1F">
        <w:rPr>
          <w:szCs w:val="28"/>
        </w:rPr>
        <w:t xml:space="preserve"> </w:t>
      </w:r>
      <w:r w:rsidR="00384201">
        <w:rPr>
          <w:szCs w:val="28"/>
        </w:rPr>
        <w:t xml:space="preserve"> від </w:t>
      </w:r>
      <w:r w:rsidR="00B42A26">
        <w:rPr>
          <w:szCs w:val="28"/>
        </w:rPr>
        <w:t>19.10.2015</w:t>
      </w:r>
    </w:p>
    <w:p w:rsidR="00384201" w:rsidRPr="00017642" w:rsidRDefault="00384201" w:rsidP="00384201">
      <w:pPr>
        <w:pStyle w:val="1"/>
        <w:spacing w:line="360" w:lineRule="auto"/>
        <w:ind w:firstLine="0"/>
      </w:pPr>
    </w:p>
    <w:p w:rsidR="00384201" w:rsidRPr="00017642" w:rsidRDefault="00384201" w:rsidP="00384201">
      <w:pPr>
        <w:pStyle w:val="1"/>
        <w:ind w:firstLine="0"/>
        <w:rPr>
          <w:sz w:val="22"/>
          <w:szCs w:val="22"/>
        </w:rPr>
      </w:pPr>
      <w:r w:rsidRPr="00017642">
        <w:rPr>
          <w:sz w:val="22"/>
          <w:szCs w:val="22"/>
        </w:rPr>
        <w:t>З наказом ознайомлені:</w:t>
      </w:r>
    </w:p>
    <w:p w:rsidR="00384201" w:rsidRPr="00017642" w:rsidRDefault="00384201" w:rsidP="00384201">
      <w:pPr>
        <w:pStyle w:val="1"/>
        <w:ind w:firstLine="0"/>
        <w:rPr>
          <w:sz w:val="22"/>
          <w:szCs w:val="22"/>
        </w:rPr>
      </w:pPr>
      <w:r w:rsidRPr="00017642">
        <w:rPr>
          <w:sz w:val="22"/>
          <w:szCs w:val="22"/>
        </w:rPr>
        <w:t>Леонова Н.О.</w:t>
      </w:r>
    </w:p>
    <w:p w:rsidR="00384201" w:rsidRPr="00017642" w:rsidRDefault="00384201" w:rsidP="00384201">
      <w:pPr>
        <w:rPr>
          <w:sz w:val="22"/>
          <w:szCs w:val="22"/>
        </w:rPr>
      </w:pPr>
      <w:r w:rsidRPr="00017642">
        <w:rPr>
          <w:sz w:val="22"/>
          <w:szCs w:val="22"/>
        </w:rPr>
        <w:t>Куртов</w:t>
      </w:r>
      <w:r w:rsidRPr="00017642">
        <w:rPr>
          <w:sz w:val="22"/>
          <w:szCs w:val="22"/>
          <w:lang w:val="uk-UA"/>
        </w:rPr>
        <w:t>а</w:t>
      </w:r>
      <w:r w:rsidRPr="00017642">
        <w:rPr>
          <w:sz w:val="22"/>
          <w:szCs w:val="22"/>
        </w:rPr>
        <w:t xml:space="preserve"> О.М.</w:t>
      </w:r>
    </w:p>
    <w:p w:rsidR="00042D45" w:rsidRPr="00017642" w:rsidRDefault="00A033BB">
      <w:pPr>
        <w:rPr>
          <w:color w:val="FFFFFF" w:themeColor="background1"/>
          <w:lang w:val="uk-UA"/>
        </w:rPr>
      </w:pPr>
      <w:r w:rsidRPr="00017642">
        <w:rPr>
          <w:color w:val="FFFFFF" w:themeColor="background1"/>
          <w:lang w:val="uk-UA"/>
        </w:rPr>
        <w:t>Соколова Т.І.</w:t>
      </w:r>
      <w:r w:rsidR="00AF418B" w:rsidRPr="00017642">
        <w:rPr>
          <w:color w:val="FFFFFF" w:themeColor="background1"/>
          <w:lang w:val="uk-UA"/>
        </w:rPr>
        <w:t>Л.С.</w:t>
      </w:r>
    </w:p>
    <w:p w:rsidR="00AF418B" w:rsidRPr="00017642" w:rsidRDefault="00AF418B">
      <w:pPr>
        <w:rPr>
          <w:color w:val="FFFFFF" w:themeColor="background1"/>
          <w:lang w:val="uk-UA"/>
        </w:rPr>
      </w:pPr>
      <w:r w:rsidRPr="00017642">
        <w:rPr>
          <w:color w:val="FFFFFF" w:themeColor="background1"/>
          <w:lang w:val="uk-UA"/>
        </w:rPr>
        <w:t>Зуєв І.О.</w:t>
      </w:r>
    </w:p>
    <w:p w:rsidR="005411B1" w:rsidRPr="00017642" w:rsidRDefault="00AF418B">
      <w:pPr>
        <w:rPr>
          <w:color w:val="FFFFFF" w:themeColor="background1"/>
          <w:lang w:val="uk-UA"/>
        </w:rPr>
      </w:pPr>
      <w:r w:rsidRPr="00017642">
        <w:rPr>
          <w:color w:val="FFFFFF" w:themeColor="background1"/>
          <w:lang w:val="uk-UA"/>
        </w:rPr>
        <w:t>Яценко М.О.</w:t>
      </w:r>
    </w:p>
    <w:sectPr w:rsidR="005411B1" w:rsidRPr="00017642" w:rsidSect="00183FA3">
      <w:headerReference w:type="even" r:id="rId9"/>
      <w:headerReference w:type="default" r:id="rId10"/>
      <w:pgSz w:w="11906" w:h="16838"/>
      <w:pgMar w:top="28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FE" w:rsidRDefault="00FE6FFE">
      <w:r>
        <w:separator/>
      </w:r>
    </w:p>
  </w:endnote>
  <w:endnote w:type="continuationSeparator" w:id="0">
    <w:p w:rsidR="00FE6FFE" w:rsidRDefault="00F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FE" w:rsidRDefault="00FE6FFE">
      <w:r>
        <w:separator/>
      </w:r>
    </w:p>
  </w:footnote>
  <w:footnote w:type="continuationSeparator" w:id="0">
    <w:p w:rsidR="00FE6FFE" w:rsidRDefault="00FE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A94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2F2" w:rsidRDefault="00183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F2" w:rsidRDefault="00A94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FA3">
      <w:rPr>
        <w:rStyle w:val="a5"/>
        <w:noProof/>
      </w:rPr>
      <w:t>2</w:t>
    </w:r>
    <w:r>
      <w:rPr>
        <w:rStyle w:val="a5"/>
      </w:rPr>
      <w:fldChar w:fldCharType="end"/>
    </w:r>
  </w:p>
  <w:p w:rsidR="002E72F2" w:rsidRDefault="00183F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784C558C"/>
    <w:multiLevelType w:val="hybridMultilevel"/>
    <w:tmpl w:val="6BAE56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7"/>
    <w:rsid w:val="00017642"/>
    <w:rsid w:val="00042D45"/>
    <w:rsid w:val="00183FA3"/>
    <w:rsid w:val="00202690"/>
    <w:rsid w:val="002174E6"/>
    <w:rsid w:val="003829F8"/>
    <w:rsid w:val="00384201"/>
    <w:rsid w:val="003D12CD"/>
    <w:rsid w:val="0043482E"/>
    <w:rsid w:val="005411B1"/>
    <w:rsid w:val="00577471"/>
    <w:rsid w:val="005846D9"/>
    <w:rsid w:val="00664E79"/>
    <w:rsid w:val="006941AC"/>
    <w:rsid w:val="006A5BEB"/>
    <w:rsid w:val="006A6395"/>
    <w:rsid w:val="006E148D"/>
    <w:rsid w:val="0075318F"/>
    <w:rsid w:val="00757588"/>
    <w:rsid w:val="007B0CFA"/>
    <w:rsid w:val="007C1913"/>
    <w:rsid w:val="007E164F"/>
    <w:rsid w:val="00857C35"/>
    <w:rsid w:val="008B2A1F"/>
    <w:rsid w:val="008B4E5E"/>
    <w:rsid w:val="00944C90"/>
    <w:rsid w:val="009F366D"/>
    <w:rsid w:val="00A033BB"/>
    <w:rsid w:val="00A213C7"/>
    <w:rsid w:val="00A75F8D"/>
    <w:rsid w:val="00A94EDD"/>
    <w:rsid w:val="00AF418B"/>
    <w:rsid w:val="00B05EB4"/>
    <w:rsid w:val="00B42A26"/>
    <w:rsid w:val="00B87CCF"/>
    <w:rsid w:val="00BD2C54"/>
    <w:rsid w:val="00C16645"/>
    <w:rsid w:val="00CB27F4"/>
    <w:rsid w:val="00CB4ED4"/>
    <w:rsid w:val="00CF0608"/>
    <w:rsid w:val="00DD1C70"/>
    <w:rsid w:val="00E017AD"/>
    <w:rsid w:val="00F43B2B"/>
    <w:rsid w:val="00F80279"/>
    <w:rsid w:val="00FE09BF"/>
    <w:rsid w:val="00FE6FFE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84201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384201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38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4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384201"/>
  </w:style>
  <w:style w:type="paragraph" w:styleId="a6">
    <w:name w:val="Balloon Text"/>
    <w:basedOn w:val="a"/>
    <w:link w:val="a7"/>
    <w:uiPriority w:val="99"/>
    <w:semiHidden/>
    <w:unhideWhenUsed/>
    <w:rsid w:val="0038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C16645"/>
    <w:pPr>
      <w:ind w:left="720"/>
      <w:contextualSpacing/>
    </w:pPr>
  </w:style>
  <w:style w:type="paragraph" w:customStyle="1" w:styleId="2">
    <w:name w:val="Основной текст с отступом2"/>
    <w:basedOn w:val="a"/>
    <w:rsid w:val="00F43B2B"/>
    <w:pPr>
      <w:suppressAutoHyphens/>
      <w:ind w:firstLine="567"/>
      <w:jc w:val="both"/>
    </w:pPr>
    <w:rPr>
      <w:sz w:val="28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84201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0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384201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384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842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384201"/>
  </w:style>
  <w:style w:type="paragraph" w:styleId="a6">
    <w:name w:val="Balloon Text"/>
    <w:basedOn w:val="a"/>
    <w:link w:val="a7"/>
    <w:uiPriority w:val="99"/>
    <w:semiHidden/>
    <w:unhideWhenUsed/>
    <w:rsid w:val="0038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C16645"/>
    <w:pPr>
      <w:ind w:left="720"/>
      <w:contextualSpacing/>
    </w:pPr>
  </w:style>
  <w:style w:type="paragraph" w:customStyle="1" w:styleId="2">
    <w:name w:val="Основной текст с отступом2"/>
    <w:basedOn w:val="a"/>
    <w:rsid w:val="00F43B2B"/>
    <w:pPr>
      <w:suppressAutoHyphens/>
      <w:ind w:firstLine="567"/>
      <w:jc w:val="both"/>
    </w:pPr>
    <w:rPr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2015-10-28T13:51:00Z</cp:lastPrinted>
  <dcterms:created xsi:type="dcterms:W3CDTF">2015-10-06T06:56:00Z</dcterms:created>
  <dcterms:modified xsi:type="dcterms:W3CDTF">2015-10-28T13:58:00Z</dcterms:modified>
</cp:coreProperties>
</file>