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EA" w:rsidRPr="00B97739" w:rsidRDefault="00EC25BC" w:rsidP="00AB334A">
      <w:pPr>
        <w:spacing w:after="0" w:line="240" w:lineRule="auto"/>
        <w:jc w:val="center"/>
        <w:rPr>
          <w:b/>
          <w:szCs w:val="40"/>
        </w:rPr>
      </w:pPr>
      <w:r w:rsidRPr="00B97739">
        <w:rPr>
          <w:b/>
          <w:szCs w:val="40"/>
        </w:rPr>
        <w:t>ГРАФІК</w:t>
      </w:r>
    </w:p>
    <w:p w:rsidR="0067577B" w:rsidRDefault="00EC25BC" w:rsidP="00D506F6">
      <w:pPr>
        <w:spacing w:after="0" w:line="240" w:lineRule="auto"/>
        <w:jc w:val="center"/>
        <w:rPr>
          <w:b/>
          <w:szCs w:val="40"/>
        </w:rPr>
      </w:pPr>
      <w:r w:rsidRPr="00B97739">
        <w:rPr>
          <w:b/>
          <w:szCs w:val="40"/>
        </w:rPr>
        <w:t>проведення ІІ етапу</w:t>
      </w:r>
      <w:r w:rsidR="00B465D4" w:rsidRPr="00B97739">
        <w:rPr>
          <w:b/>
          <w:szCs w:val="40"/>
        </w:rPr>
        <w:t xml:space="preserve"> Всеукраїнськ</w:t>
      </w:r>
      <w:r w:rsidRPr="00B97739">
        <w:rPr>
          <w:b/>
          <w:szCs w:val="40"/>
        </w:rPr>
        <w:t>ого</w:t>
      </w:r>
      <w:r w:rsidR="00B465D4" w:rsidRPr="00B97739">
        <w:rPr>
          <w:b/>
          <w:szCs w:val="40"/>
        </w:rPr>
        <w:t xml:space="preserve"> конкурс</w:t>
      </w:r>
      <w:r w:rsidRPr="00B97739">
        <w:rPr>
          <w:b/>
          <w:szCs w:val="40"/>
        </w:rPr>
        <w:t>у</w:t>
      </w:r>
      <w:r w:rsidR="00B465D4" w:rsidRPr="00B97739">
        <w:rPr>
          <w:b/>
          <w:szCs w:val="40"/>
        </w:rPr>
        <w:t>-захист</w:t>
      </w:r>
      <w:r w:rsidRPr="00B97739">
        <w:rPr>
          <w:b/>
          <w:szCs w:val="40"/>
        </w:rPr>
        <w:t>у</w:t>
      </w:r>
      <w:r w:rsidR="00B465D4" w:rsidRPr="00B97739">
        <w:rPr>
          <w:b/>
          <w:szCs w:val="40"/>
        </w:rPr>
        <w:t xml:space="preserve"> науково-дослідницьких робіт учнів-членів Малої академії наук України у 20</w:t>
      </w:r>
      <w:r w:rsidR="00C22CC5" w:rsidRPr="00B97739">
        <w:rPr>
          <w:b/>
          <w:szCs w:val="40"/>
          <w:lang w:val="ru-RU"/>
        </w:rPr>
        <w:t>20</w:t>
      </w:r>
      <w:r w:rsidR="00B465D4" w:rsidRPr="00B97739">
        <w:rPr>
          <w:b/>
          <w:szCs w:val="40"/>
        </w:rPr>
        <w:t>/20</w:t>
      </w:r>
      <w:r w:rsidR="00C22CC5" w:rsidRPr="00B97739">
        <w:rPr>
          <w:b/>
          <w:szCs w:val="40"/>
          <w:lang w:val="ru-RU"/>
        </w:rPr>
        <w:t>21</w:t>
      </w:r>
      <w:r w:rsidR="00B465D4" w:rsidRPr="00B97739">
        <w:rPr>
          <w:b/>
          <w:szCs w:val="40"/>
        </w:rPr>
        <w:t xml:space="preserve"> навчальному році</w:t>
      </w:r>
      <w:r w:rsidR="0067577B">
        <w:rPr>
          <w:b/>
          <w:szCs w:val="40"/>
        </w:rPr>
        <w:t xml:space="preserve"> </w:t>
      </w:r>
    </w:p>
    <w:p w:rsidR="00A21049" w:rsidRPr="00A21049" w:rsidRDefault="00A21049" w:rsidP="00D506F6">
      <w:pPr>
        <w:spacing w:after="0" w:line="240" w:lineRule="auto"/>
        <w:jc w:val="center"/>
        <w:rPr>
          <w:b/>
          <w:sz w:val="16"/>
          <w:szCs w:val="16"/>
        </w:rPr>
      </w:pPr>
    </w:p>
    <w:p w:rsidR="00483AFF" w:rsidRPr="00B97739" w:rsidRDefault="0067577B" w:rsidP="00D506F6">
      <w:pPr>
        <w:spacing w:after="0" w:line="240" w:lineRule="auto"/>
        <w:jc w:val="center"/>
        <w:rPr>
          <w:b/>
          <w:color w:val="0070C0"/>
          <w:szCs w:val="40"/>
        </w:rPr>
      </w:pPr>
      <w:r>
        <w:rPr>
          <w:b/>
          <w:szCs w:val="40"/>
        </w:rPr>
        <w:t>(початок наукової конференції о 10.00</w:t>
      </w:r>
      <w:r w:rsidR="00CD0BF4">
        <w:rPr>
          <w:b/>
          <w:szCs w:val="40"/>
        </w:rPr>
        <w:t xml:space="preserve">, онлайн-платформа </w:t>
      </w:r>
      <w:r w:rsidR="00CD0BF4">
        <w:rPr>
          <w:b/>
          <w:szCs w:val="40"/>
          <w:lang w:val="en-US"/>
        </w:rPr>
        <w:t>Skype</w:t>
      </w:r>
      <w:r>
        <w:rPr>
          <w:b/>
          <w:szCs w:val="40"/>
        </w:rPr>
        <w:t>)</w:t>
      </w:r>
    </w:p>
    <w:p w:rsidR="00B3265E" w:rsidRPr="00A21049" w:rsidRDefault="00B3265E" w:rsidP="00B3265E">
      <w:pPr>
        <w:spacing w:after="0" w:line="240" w:lineRule="auto"/>
        <w:ind w:left="708" w:firstLine="708"/>
        <w:rPr>
          <w:b/>
          <w:sz w:val="16"/>
          <w:szCs w:val="16"/>
        </w:rPr>
      </w:pPr>
    </w:p>
    <w:tbl>
      <w:tblPr>
        <w:tblW w:w="10206" w:type="dxa"/>
        <w:tblInd w:w="74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6"/>
      </w:tblGrid>
      <w:tr w:rsidR="00A21049" w:rsidRPr="00544CF5" w:rsidTr="00A21049">
        <w:trPr>
          <w:cantSplit/>
          <w:trHeight w:val="488"/>
        </w:trPr>
        <w:tc>
          <w:tcPr>
            <w:tcW w:w="10206" w:type="dxa"/>
            <w:vAlign w:val="center"/>
            <w:hideMark/>
          </w:tcPr>
          <w:p w:rsidR="00A21049" w:rsidRPr="00544CF5" w:rsidRDefault="00A21049" w:rsidP="002C46A6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Секція</w:t>
            </w:r>
          </w:p>
        </w:tc>
      </w:tr>
      <w:tr w:rsidR="00A21049" w:rsidRPr="00544CF5" w:rsidTr="00A21049">
        <w:trPr>
          <w:trHeight w:val="209"/>
        </w:trPr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A21049" w:rsidRPr="00544CF5" w:rsidRDefault="00A21049" w:rsidP="0072503B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27 січня 2021 (середа)</w:t>
            </w:r>
          </w:p>
        </w:tc>
      </w:tr>
      <w:tr w:rsidR="00A21049" w:rsidRPr="00544CF5" w:rsidTr="00A21049">
        <w:trPr>
          <w:trHeight w:val="209"/>
        </w:trPr>
        <w:tc>
          <w:tcPr>
            <w:tcW w:w="10206" w:type="dxa"/>
          </w:tcPr>
          <w:p w:rsidR="00A21049" w:rsidRPr="00544CF5" w:rsidRDefault="00A21049" w:rsidP="00ED3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Фольклористика</w:t>
            </w:r>
          </w:p>
        </w:tc>
      </w:tr>
      <w:tr w:rsidR="00A21049" w:rsidRPr="00544CF5" w:rsidTr="00A21049">
        <w:trPr>
          <w:cantSplit/>
          <w:trHeight w:val="59"/>
        </w:trPr>
        <w:tc>
          <w:tcPr>
            <w:tcW w:w="10206" w:type="dxa"/>
          </w:tcPr>
          <w:p w:rsidR="00A21049" w:rsidRPr="00544CF5" w:rsidRDefault="00A21049" w:rsidP="00B8327F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Археологія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3B1FB6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Біологія людини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0E56C2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28 січня 2021 (четвер)</w:t>
            </w:r>
          </w:p>
        </w:tc>
      </w:tr>
      <w:tr w:rsidR="00A21049" w:rsidRPr="00544CF5" w:rsidTr="00A21049">
        <w:trPr>
          <w:trHeight w:val="190"/>
        </w:trPr>
        <w:tc>
          <w:tcPr>
            <w:tcW w:w="10206" w:type="dxa"/>
            <w:hideMark/>
          </w:tcPr>
          <w:p w:rsidR="00A21049" w:rsidRPr="00544CF5" w:rsidRDefault="00A21049" w:rsidP="00ED3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Українська література</w:t>
            </w:r>
          </w:p>
        </w:tc>
      </w:tr>
      <w:tr w:rsidR="00A21049" w:rsidRPr="00544CF5" w:rsidTr="00A21049">
        <w:trPr>
          <w:cantSplit/>
          <w:trHeight w:val="192"/>
        </w:trPr>
        <w:tc>
          <w:tcPr>
            <w:tcW w:w="10206" w:type="dxa"/>
            <w:hideMark/>
          </w:tcPr>
          <w:p w:rsidR="00A21049" w:rsidRPr="00544CF5" w:rsidRDefault="00A21049" w:rsidP="00D625B1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Філософія</w:t>
            </w:r>
          </w:p>
        </w:tc>
      </w:tr>
      <w:tr w:rsidR="00A21049" w:rsidRPr="00544CF5" w:rsidTr="00A21049">
        <w:trPr>
          <w:cantSplit/>
          <w:trHeight w:val="224"/>
        </w:trPr>
        <w:tc>
          <w:tcPr>
            <w:tcW w:w="10206" w:type="dxa"/>
            <w:hideMark/>
          </w:tcPr>
          <w:p w:rsidR="00A21049" w:rsidRPr="00544CF5" w:rsidRDefault="00A21049" w:rsidP="00D625B1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Теологія, релігієзнавство та історія релігії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37133E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Психологія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CF6934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29 січня 2021 (п’ятниця)</w:t>
            </w:r>
          </w:p>
        </w:tc>
      </w:tr>
      <w:tr w:rsidR="00A21049" w:rsidRPr="00544CF5" w:rsidTr="00A21049">
        <w:trPr>
          <w:trHeight w:val="244"/>
        </w:trPr>
        <w:tc>
          <w:tcPr>
            <w:tcW w:w="10206" w:type="dxa"/>
          </w:tcPr>
          <w:p w:rsidR="00A21049" w:rsidRPr="00544CF5" w:rsidRDefault="00A21049" w:rsidP="00ED3503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 xml:space="preserve">Кримськотатарська </w:t>
            </w:r>
            <w:proofErr w:type="spellStart"/>
            <w:r w:rsidRPr="00544CF5">
              <w:rPr>
                <w:szCs w:val="28"/>
              </w:rPr>
              <w:t>гуманітаристика</w:t>
            </w:r>
            <w:proofErr w:type="spellEnd"/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FD3E3D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Зоологія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A64876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Авіа- та ракетобудування, машинобудування і робототехніка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CF6934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30 січня 2021 (субота)</w:t>
            </w:r>
          </w:p>
        </w:tc>
      </w:tr>
      <w:tr w:rsidR="00A21049" w:rsidRPr="00544CF5" w:rsidTr="00A21049">
        <w:trPr>
          <w:trHeight w:val="255"/>
        </w:trPr>
        <w:tc>
          <w:tcPr>
            <w:tcW w:w="10206" w:type="dxa"/>
            <w:hideMark/>
          </w:tcPr>
          <w:p w:rsidR="00A21049" w:rsidRPr="00544CF5" w:rsidRDefault="00A21049" w:rsidP="00ED3503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Мистецтвознавство</w:t>
            </w:r>
          </w:p>
        </w:tc>
      </w:tr>
      <w:tr w:rsidR="00A21049" w:rsidRPr="00544CF5" w:rsidTr="00A21049">
        <w:trPr>
          <w:cantSplit/>
          <w:trHeight w:val="134"/>
        </w:trPr>
        <w:tc>
          <w:tcPr>
            <w:tcW w:w="10206" w:type="dxa"/>
            <w:hideMark/>
          </w:tcPr>
          <w:p w:rsidR="00A21049" w:rsidRPr="00544CF5" w:rsidRDefault="00A21049" w:rsidP="00B8327F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Етнологія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FD3E3D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Агрономія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A64876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Інформаційно-телекомунікаційні системи та технології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A64876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Електроніка та приладобудування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9559B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31 січня 2021 (неділя)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D625B1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Педагогіка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B8327F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Географія та ландшафтознавство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3210D9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 xml:space="preserve">Інноваційний менеджмент та логістичні процеси 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3210D9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Публічне управління та адміністрування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9559B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01 лютого 2021 (понеділок)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A4D36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Зарубіжна література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A64876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Технологічні процеси та перспективні технології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DF69DD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Матеріалознавство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9559B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02 лютого 2021 (вівторок)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A64876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Екологічно безпечні технології та ресурсозбереження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37133E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Екологія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9559B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03 лютого 2021 (середа)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850BD6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Англійська мова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D625B1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Правознавство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9559B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04 лютого 2021 (четвер)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DD68EA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Історія України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Default="00A21049" w:rsidP="0037133E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Ботаніка</w:t>
            </w:r>
          </w:p>
          <w:p w:rsidR="00A21049" w:rsidRPr="00544CF5" w:rsidRDefault="00A21049" w:rsidP="0037133E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bookmarkStart w:id="0" w:name="_GoBack"/>
            <w:bookmarkEnd w:id="0"/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9559B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lastRenderedPageBreak/>
              <w:t>05 лютого (п’ятниця)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A64876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Науково-технічна творчість та винахідництво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D3E3D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Українська мова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D3E3D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Журналістика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9559B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06 лютого 2021 (субота)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565567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Мультимедійні системи, навчальні та ігрові програми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B52FA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Російська мова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B52FA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Іспанська мова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B52FA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 xml:space="preserve">Французька мова 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97066A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Кліматологія та метеорологія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97066A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Гідрологія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37133E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Ветеринарія та зоотехнія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37133E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i/>
                <w:iCs/>
                <w:szCs w:val="28"/>
              </w:rPr>
            </w:pPr>
            <w:r w:rsidRPr="00544CF5">
              <w:rPr>
                <w:szCs w:val="28"/>
              </w:rPr>
              <w:t>Охорона довкілля та раціональне природокористування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9559B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07 лютого 2021 (неділя)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833370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Літературна творчість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37133E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Загальна біологія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Економічна теорія та історія економічної думки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 xml:space="preserve">Мікроекономіка та макроекономіка 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Фінанси, грошовий обіг і кредит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AC5A22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08 лютого 2021 (понеділок)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565567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proofErr w:type="spellStart"/>
            <w:r w:rsidRPr="00544CF5">
              <w:rPr>
                <w:szCs w:val="28"/>
              </w:rPr>
              <w:t>Internet</w:t>
            </w:r>
            <w:proofErr w:type="spellEnd"/>
            <w:r w:rsidRPr="00544CF5">
              <w:rPr>
                <w:szCs w:val="28"/>
              </w:rPr>
              <w:t>-технології та WEB дизайн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565567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Соціологія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37133E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Хімія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AC5A22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09 лютого 2021 (вівторок)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565567">
            <w:pPr>
              <w:widowControl w:val="0"/>
              <w:spacing w:after="0" w:line="240" w:lineRule="auto"/>
              <w:ind w:left="102"/>
              <w:jc w:val="both"/>
              <w:rPr>
                <w:szCs w:val="28"/>
              </w:rPr>
            </w:pPr>
            <w:r w:rsidRPr="00544CF5">
              <w:rPr>
                <w:szCs w:val="28"/>
              </w:rPr>
              <w:t>Комп’ютерні системи та мережі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565567">
            <w:pPr>
              <w:widowControl w:val="0"/>
              <w:spacing w:after="0" w:line="240" w:lineRule="auto"/>
              <w:ind w:left="102"/>
              <w:jc w:val="both"/>
              <w:rPr>
                <w:szCs w:val="28"/>
              </w:rPr>
            </w:pPr>
            <w:r w:rsidRPr="00544CF5">
              <w:rPr>
                <w:szCs w:val="28"/>
              </w:rPr>
              <w:t>Інформаційні системи, бази даних та системи штучного інтелекту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97066A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Всесвітня історія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AC5A22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10 лютого 2021 (середа)</w:t>
            </w:r>
          </w:p>
        </w:tc>
      </w:tr>
      <w:tr w:rsidR="00A21049" w:rsidRPr="00544CF5" w:rsidTr="00A21049">
        <w:trPr>
          <w:trHeight w:val="235"/>
        </w:trPr>
        <w:tc>
          <w:tcPr>
            <w:tcW w:w="10206" w:type="dxa"/>
          </w:tcPr>
          <w:p w:rsidR="00A21049" w:rsidRPr="00544CF5" w:rsidRDefault="00A21049" w:rsidP="00ED3503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Ділова українська мова</w:t>
            </w:r>
          </w:p>
        </w:tc>
      </w:tr>
      <w:tr w:rsidR="00A21049" w:rsidRPr="00544CF5" w:rsidTr="00A21049">
        <w:trPr>
          <w:trHeight w:val="198"/>
        </w:trPr>
        <w:tc>
          <w:tcPr>
            <w:tcW w:w="10206" w:type="dxa"/>
            <w:hideMark/>
          </w:tcPr>
          <w:p w:rsidR="00A21049" w:rsidRPr="00544CF5" w:rsidRDefault="00A21049" w:rsidP="00FB52FA">
            <w:pPr>
              <w:widowControl w:val="0"/>
              <w:tabs>
                <w:tab w:val="left" w:pos="440"/>
              </w:tabs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Німецька мова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E7784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Лісознавство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565567">
            <w:pPr>
              <w:widowControl w:val="0"/>
              <w:spacing w:after="0" w:line="240" w:lineRule="auto"/>
              <w:ind w:left="102"/>
              <w:jc w:val="both"/>
              <w:rPr>
                <w:szCs w:val="28"/>
              </w:rPr>
            </w:pPr>
            <w:r w:rsidRPr="00544CF5">
              <w:rPr>
                <w:szCs w:val="28"/>
              </w:rPr>
              <w:t>Кібербезпека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565567">
            <w:pPr>
              <w:widowControl w:val="0"/>
              <w:spacing w:after="0" w:line="240" w:lineRule="auto"/>
              <w:ind w:left="102"/>
              <w:jc w:val="both"/>
              <w:rPr>
                <w:szCs w:val="28"/>
              </w:rPr>
            </w:pPr>
            <w:r w:rsidRPr="00544CF5">
              <w:rPr>
                <w:szCs w:val="28"/>
              </w:rPr>
              <w:t>Технології програмування</w:t>
            </w:r>
          </w:p>
        </w:tc>
      </w:tr>
      <w:tr w:rsidR="00A21049" w:rsidRPr="00544CF5" w:rsidTr="00A21049">
        <w:trPr>
          <w:cantSplit/>
          <w:trHeight w:val="273"/>
        </w:trPr>
        <w:tc>
          <w:tcPr>
            <w:tcW w:w="10206" w:type="dxa"/>
            <w:hideMark/>
          </w:tcPr>
          <w:p w:rsidR="00A21049" w:rsidRPr="00544CF5" w:rsidRDefault="00A21049" w:rsidP="0097066A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Історичне краєзнавство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7A4F6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12 лютого 2021 (п’ятниця)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E7784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Медицина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7A4F61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13 лютого 2021 (субота)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97066A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Геологія, геохімія та мінералогія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E7784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Селекція та генетика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7F2009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t>14 лютого 2021 (неділя)</w:t>
            </w:r>
          </w:p>
        </w:tc>
      </w:tr>
      <w:tr w:rsidR="00A21049" w:rsidRPr="00544CF5" w:rsidTr="00A21049">
        <w:trPr>
          <w:cantSplit/>
          <w:trHeight w:val="247"/>
        </w:trPr>
        <w:tc>
          <w:tcPr>
            <w:tcW w:w="10206" w:type="dxa"/>
            <w:hideMark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Математика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Прикладна математика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hideMark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Математичне моделювання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E7784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Валеологія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  <w:shd w:val="clear" w:color="auto" w:fill="A6A6A6" w:themeFill="background1" w:themeFillShade="A6"/>
          </w:tcPr>
          <w:p w:rsidR="00A21049" w:rsidRPr="00544CF5" w:rsidRDefault="00A21049" w:rsidP="007F2009">
            <w:pPr>
              <w:widowControl w:val="0"/>
              <w:spacing w:after="0" w:line="240" w:lineRule="auto"/>
              <w:ind w:left="102"/>
              <w:jc w:val="center"/>
              <w:rPr>
                <w:b/>
                <w:szCs w:val="28"/>
              </w:rPr>
            </w:pPr>
            <w:r w:rsidRPr="00544CF5">
              <w:rPr>
                <w:b/>
                <w:szCs w:val="28"/>
              </w:rPr>
              <w:lastRenderedPageBreak/>
              <w:t>20 лютого 2021 (субота)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Теоретична фізика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Експериментальна фізика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r w:rsidRPr="00544CF5">
              <w:rPr>
                <w:szCs w:val="28"/>
              </w:rPr>
              <w:t>Астрономія та астрофізика</w:t>
            </w:r>
          </w:p>
        </w:tc>
      </w:tr>
      <w:tr w:rsidR="00A21049" w:rsidRPr="00544CF5" w:rsidTr="00A21049">
        <w:trPr>
          <w:cantSplit/>
          <w:trHeight w:val="256"/>
        </w:trPr>
        <w:tc>
          <w:tcPr>
            <w:tcW w:w="10206" w:type="dxa"/>
          </w:tcPr>
          <w:p w:rsidR="00A21049" w:rsidRPr="00544CF5" w:rsidRDefault="00A21049" w:rsidP="00F50503">
            <w:pPr>
              <w:widowControl w:val="0"/>
              <w:spacing w:after="0" w:line="240" w:lineRule="auto"/>
              <w:ind w:left="102"/>
              <w:rPr>
                <w:szCs w:val="28"/>
              </w:rPr>
            </w:pPr>
            <w:proofErr w:type="spellStart"/>
            <w:r w:rsidRPr="00544CF5">
              <w:rPr>
                <w:szCs w:val="28"/>
              </w:rPr>
              <w:t>Аерофізика</w:t>
            </w:r>
            <w:proofErr w:type="spellEnd"/>
            <w:r w:rsidRPr="00544CF5">
              <w:rPr>
                <w:szCs w:val="28"/>
              </w:rPr>
              <w:t xml:space="preserve"> та космічні дослідження</w:t>
            </w:r>
          </w:p>
        </w:tc>
      </w:tr>
    </w:tbl>
    <w:p w:rsidR="00E673CC" w:rsidRPr="00B465D4" w:rsidRDefault="00E673CC" w:rsidP="00B465D4">
      <w:pPr>
        <w:jc w:val="center"/>
        <w:rPr>
          <w:b/>
        </w:rPr>
      </w:pPr>
    </w:p>
    <w:sectPr w:rsidR="00E673CC" w:rsidRPr="00B465D4" w:rsidSect="00A21049">
      <w:pgSz w:w="11906" w:h="16838"/>
      <w:pgMar w:top="851" w:right="425" w:bottom="1134" w:left="42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3F"/>
    <w:rsid w:val="00042649"/>
    <w:rsid w:val="00042A3F"/>
    <w:rsid w:val="000448C1"/>
    <w:rsid w:val="000475BD"/>
    <w:rsid w:val="000779CF"/>
    <w:rsid w:val="00094D1A"/>
    <w:rsid w:val="000B4A37"/>
    <w:rsid w:val="000C1FA6"/>
    <w:rsid w:val="000E56C2"/>
    <w:rsid w:val="000F5447"/>
    <w:rsid w:val="00110726"/>
    <w:rsid w:val="001401A8"/>
    <w:rsid w:val="00150BE0"/>
    <w:rsid w:val="00182075"/>
    <w:rsid w:val="001820FF"/>
    <w:rsid w:val="00185080"/>
    <w:rsid w:val="0019599B"/>
    <w:rsid w:val="001D620D"/>
    <w:rsid w:val="0021384A"/>
    <w:rsid w:val="00215C88"/>
    <w:rsid w:val="002167DF"/>
    <w:rsid w:val="00236C0A"/>
    <w:rsid w:val="00247304"/>
    <w:rsid w:val="002716C2"/>
    <w:rsid w:val="002959D8"/>
    <w:rsid w:val="002A1C2C"/>
    <w:rsid w:val="002C46A6"/>
    <w:rsid w:val="002C4EE3"/>
    <w:rsid w:val="002C60F9"/>
    <w:rsid w:val="002D1546"/>
    <w:rsid w:val="002D7495"/>
    <w:rsid w:val="003210D9"/>
    <w:rsid w:val="00346A66"/>
    <w:rsid w:val="00360203"/>
    <w:rsid w:val="0037133E"/>
    <w:rsid w:val="003B1FB6"/>
    <w:rsid w:val="00472FD6"/>
    <w:rsid w:val="00481F7F"/>
    <w:rsid w:val="00483AFF"/>
    <w:rsid w:val="004925BF"/>
    <w:rsid w:val="004B4B3E"/>
    <w:rsid w:val="004C12AD"/>
    <w:rsid w:val="004E16F9"/>
    <w:rsid w:val="0052195C"/>
    <w:rsid w:val="00544CF5"/>
    <w:rsid w:val="0055113A"/>
    <w:rsid w:val="00565567"/>
    <w:rsid w:val="00580394"/>
    <w:rsid w:val="005904CF"/>
    <w:rsid w:val="0059089F"/>
    <w:rsid w:val="005A23CF"/>
    <w:rsid w:val="005C2F93"/>
    <w:rsid w:val="005F78F1"/>
    <w:rsid w:val="00611BEA"/>
    <w:rsid w:val="00640B22"/>
    <w:rsid w:val="00642222"/>
    <w:rsid w:val="006521A0"/>
    <w:rsid w:val="0067577B"/>
    <w:rsid w:val="006D7444"/>
    <w:rsid w:val="00713D47"/>
    <w:rsid w:val="007149EA"/>
    <w:rsid w:val="0072503B"/>
    <w:rsid w:val="00737BF6"/>
    <w:rsid w:val="00737E73"/>
    <w:rsid w:val="00747334"/>
    <w:rsid w:val="007473AE"/>
    <w:rsid w:val="0079131F"/>
    <w:rsid w:val="007A4F61"/>
    <w:rsid w:val="007B7870"/>
    <w:rsid w:val="007E3A53"/>
    <w:rsid w:val="007F2009"/>
    <w:rsid w:val="00804AC7"/>
    <w:rsid w:val="0081014E"/>
    <w:rsid w:val="00850BD6"/>
    <w:rsid w:val="00852928"/>
    <w:rsid w:val="00852B01"/>
    <w:rsid w:val="008C3366"/>
    <w:rsid w:val="008D41EC"/>
    <w:rsid w:val="008D4D0A"/>
    <w:rsid w:val="009015AC"/>
    <w:rsid w:val="00915C1C"/>
    <w:rsid w:val="0092198A"/>
    <w:rsid w:val="00932B65"/>
    <w:rsid w:val="00933747"/>
    <w:rsid w:val="00933E25"/>
    <w:rsid w:val="00951169"/>
    <w:rsid w:val="00954D94"/>
    <w:rsid w:val="009559B1"/>
    <w:rsid w:val="0097066A"/>
    <w:rsid w:val="00982942"/>
    <w:rsid w:val="009F35FC"/>
    <w:rsid w:val="00A02BF9"/>
    <w:rsid w:val="00A21049"/>
    <w:rsid w:val="00A235A7"/>
    <w:rsid w:val="00A31F3B"/>
    <w:rsid w:val="00A32199"/>
    <w:rsid w:val="00A51161"/>
    <w:rsid w:val="00A52F2C"/>
    <w:rsid w:val="00A60ACC"/>
    <w:rsid w:val="00A612CA"/>
    <w:rsid w:val="00A64876"/>
    <w:rsid w:val="00A7385D"/>
    <w:rsid w:val="00A74E06"/>
    <w:rsid w:val="00A925D2"/>
    <w:rsid w:val="00AB334A"/>
    <w:rsid w:val="00AC5A22"/>
    <w:rsid w:val="00AD5F8C"/>
    <w:rsid w:val="00B165D8"/>
    <w:rsid w:val="00B213FD"/>
    <w:rsid w:val="00B3265E"/>
    <w:rsid w:val="00B32B0C"/>
    <w:rsid w:val="00B32EC3"/>
    <w:rsid w:val="00B422DC"/>
    <w:rsid w:val="00B455AA"/>
    <w:rsid w:val="00B45D3E"/>
    <w:rsid w:val="00B465D4"/>
    <w:rsid w:val="00B51BDB"/>
    <w:rsid w:val="00B7352E"/>
    <w:rsid w:val="00B75061"/>
    <w:rsid w:val="00B8327F"/>
    <w:rsid w:val="00B842C1"/>
    <w:rsid w:val="00B95862"/>
    <w:rsid w:val="00B97739"/>
    <w:rsid w:val="00BD0CF9"/>
    <w:rsid w:val="00BD5E5D"/>
    <w:rsid w:val="00BE7F33"/>
    <w:rsid w:val="00C2236F"/>
    <w:rsid w:val="00C22CC5"/>
    <w:rsid w:val="00C3017E"/>
    <w:rsid w:val="00C309DF"/>
    <w:rsid w:val="00CA717C"/>
    <w:rsid w:val="00CA7BC6"/>
    <w:rsid w:val="00CC67CC"/>
    <w:rsid w:val="00CD0BF4"/>
    <w:rsid w:val="00CE1656"/>
    <w:rsid w:val="00CE5B77"/>
    <w:rsid w:val="00CF48BF"/>
    <w:rsid w:val="00CF6934"/>
    <w:rsid w:val="00D11D51"/>
    <w:rsid w:val="00D127ED"/>
    <w:rsid w:val="00D244F8"/>
    <w:rsid w:val="00D35814"/>
    <w:rsid w:val="00D506F6"/>
    <w:rsid w:val="00D625B1"/>
    <w:rsid w:val="00D76F98"/>
    <w:rsid w:val="00D805DF"/>
    <w:rsid w:val="00D84FE6"/>
    <w:rsid w:val="00D86683"/>
    <w:rsid w:val="00D8730C"/>
    <w:rsid w:val="00DA6535"/>
    <w:rsid w:val="00DC0BEA"/>
    <w:rsid w:val="00DD1841"/>
    <w:rsid w:val="00DD73CF"/>
    <w:rsid w:val="00E0335C"/>
    <w:rsid w:val="00E061DB"/>
    <w:rsid w:val="00E368D2"/>
    <w:rsid w:val="00E65087"/>
    <w:rsid w:val="00E673CC"/>
    <w:rsid w:val="00E738E0"/>
    <w:rsid w:val="00E77843"/>
    <w:rsid w:val="00EB37BA"/>
    <w:rsid w:val="00EC25BC"/>
    <w:rsid w:val="00ED3503"/>
    <w:rsid w:val="00EF446D"/>
    <w:rsid w:val="00F23E48"/>
    <w:rsid w:val="00F268BF"/>
    <w:rsid w:val="00F37823"/>
    <w:rsid w:val="00F50503"/>
    <w:rsid w:val="00F64B8E"/>
    <w:rsid w:val="00F72AFB"/>
    <w:rsid w:val="00F72FE3"/>
    <w:rsid w:val="00F93819"/>
    <w:rsid w:val="00F9498E"/>
    <w:rsid w:val="00FB1B20"/>
    <w:rsid w:val="00FB52FA"/>
    <w:rsid w:val="00FD3E3D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E733-A1EF-4C61-BE11-8905DFA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76</cp:revision>
  <cp:lastPrinted>2020-12-19T11:36:00Z</cp:lastPrinted>
  <dcterms:created xsi:type="dcterms:W3CDTF">2018-09-19T07:59:00Z</dcterms:created>
  <dcterms:modified xsi:type="dcterms:W3CDTF">2021-01-16T12:02:00Z</dcterms:modified>
</cp:coreProperties>
</file>